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3E5B2" w14:textId="77777777" w:rsidR="00E03F7C" w:rsidRPr="00E03F7C" w:rsidRDefault="00E03F7C" w:rsidP="00E03F7C">
      <w:pPr>
        <w:rPr>
          <w:b/>
          <w:bCs/>
        </w:rPr>
      </w:pPr>
      <w:r w:rsidRPr="00E03F7C">
        <w:rPr>
          <w:b/>
          <w:bCs/>
        </w:rPr>
        <w:t>Terms and Conditions</w:t>
      </w:r>
    </w:p>
    <w:p w14:paraId="46DFD314" w14:textId="77777777" w:rsidR="00E03F7C" w:rsidRPr="00E03F7C" w:rsidRDefault="00E03F7C" w:rsidP="00E03F7C">
      <w:r w:rsidRPr="00E03F7C">
        <w:t xml:space="preserve">Welcome to </w:t>
      </w:r>
      <w:r w:rsidRPr="00E03F7C">
        <w:rPr>
          <w:b/>
          <w:bCs/>
        </w:rPr>
        <w:t>Auslite Solutions</w:t>
      </w:r>
      <w:r w:rsidRPr="00E03F7C">
        <w:t xml:space="preserve">, a website operated by </w:t>
      </w:r>
      <w:proofErr w:type="spellStart"/>
      <w:r w:rsidRPr="00E03F7C">
        <w:rPr>
          <w:b/>
          <w:bCs/>
        </w:rPr>
        <w:t>Lity</w:t>
      </w:r>
      <w:proofErr w:type="spellEnd"/>
      <w:r w:rsidRPr="00E03F7C">
        <w:rPr>
          <w:b/>
          <w:bCs/>
        </w:rPr>
        <w:t xml:space="preserve"> Group Pty Ltd</w:t>
      </w:r>
      <w:r w:rsidRPr="00E03F7C">
        <w:t xml:space="preserve"> (“we”, “us”, or “our”). These Terms and Conditions outline the rules and regulations for the use of our website, located at </w:t>
      </w:r>
      <w:hyperlink r:id="rId5" w:tgtFrame="_new" w:history="1">
        <w:r w:rsidRPr="00E03F7C">
          <w:rPr>
            <w:rStyle w:val="Hyperlink"/>
          </w:rPr>
          <w:t>www.auslite.com.au</w:t>
        </w:r>
      </w:hyperlink>
      <w:r w:rsidRPr="00E03F7C">
        <w:t>.</w:t>
      </w:r>
    </w:p>
    <w:p w14:paraId="13B171F2" w14:textId="77777777" w:rsidR="00E03F7C" w:rsidRPr="00E03F7C" w:rsidRDefault="00E03F7C" w:rsidP="00E03F7C">
      <w:r w:rsidRPr="00E03F7C">
        <w:t>By accessing this website, you agree to be bound by these Terms and Conditions. If you do not agree with any part of these terms, please discontinue using our website.</w:t>
      </w:r>
    </w:p>
    <w:p w14:paraId="196D15ED" w14:textId="77777777" w:rsidR="00E03F7C" w:rsidRPr="00E03F7C" w:rsidRDefault="00E03F7C" w:rsidP="00E03F7C">
      <w:r w:rsidRPr="00E03F7C">
        <w:pict w14:anchorId="2310B3B7">
          <v:rect id="_x0000_i1091" style="width:0;height:1.5pt" o:hralign="center" o:hrstd="t" o:hr="t" fillcolor="#a0a0a0" stroked="f"/>
        </w:pict>
      </w:r>
    </w:p>
    <w:p w14:paraId="08EEE3BE" w14:textId="77777777" w:rsidR="00E03F7C" w:rsidRPr="00E03F7C" w:rsidRDefault="00E03F7C" w:rsidP="00E03F7C">
      <w:pPr>
        <w:rPr>
          <w:b/>
          <w:bCs/>
        </w:rPr>
      </w:pPr>
      <w:r w:rsidRPr="00E03F7C">
        <w:rPr>
          <w:b/>
          <w:bCs/>
        </w:rPr>
        <w:t>1. Terminology</w:t>
      </w:r>
    </w:p>
    <w:p w14:paraId="4FA39DCE" w14:textId="77777777" w:rsidR="00E03F7C" w:rsidRPr="00E03F7C" w:rsidRDefault="00E03F7C" w:rsidP="00E03F7C">
      <w:r w:rsidRPr="00E03F7C">
        <w:t>Throughout these Terms and Conditions, “Client”, “You”, and “</w:t>
      </w:r>
      <w:proofErr w:type="gramStart"/>
      <w:r w:rsidRPr="00E03F7C">
        <w:t>Your</w:t>
      </w:r>
      <w:proofErr w:type="gramEnd"/>
      <w:r w:rsidRPr="00E03F7C">
        <w:t xml:space="preserve">” refer to you, the person using this website. “The Company”, “Ourselves”, “We”, “Our”, and “Us” refer to </w:t>
      </w:r>
      <w:proofErr w:type="spellStart"/>
      <w:r w:rsidRPr="00E03F7C">
        <w:rPr>
          <w:b/>
          <w:bCs/>
        </w:rPr>
        <w:t>Lity</w:t>
      </w:r>
      <w:proofErr w:type="spellEnd"/>
      <w:r w:rsidRPr="00E03F7C">
        <w:rPr>
          <w:b/>
          <w:bCs/>
        </w:rPr>
        <w:t xml:space="preserve"> Group Pty Ltd</w:t>
      </w:r>
      <w:r w:rsidRPr="00E03F7C">
        <w:t>.</w:t>
      </w:r>
    </w:p>
    <w:p w14:paraId="52E9C100" w14:textId="77777777" w:rsidR="00E03F7C" w:rsidRPr="00E03F7C" w:rsidRDefault="00E03F7C" w:rsidP="00E03F7C">
      <w:r w:rsidRPr="00E03F7C">
        <w:pict w14:anchorId="52CB27B4">
          <v:rect id="_x0000_i1092" style="width:0;height:1.5pt" o:hralign="center" o:hrstd="t" o:hr="t" fillcolor="#a0a0a0" stroked="f"/>
        </w:pict>
      </w:r>
    </w:p>
    <w:p w14:paraId="6C9DFCAE" w14:textId="77777777" w:rsidR="00E03F7C" w:rsidRPr="00E03F7C" w:rsidRDefault="00E03F7C" w:rsidP="00E03F7C">
      <w:pPr>
        <w:rPr>
          <w:b/>
          <w:bCs/>
        </w:rPr>
      </w:pPr>
      <w:r w:rsidRPr="00E03F7C">
        <w:rPr>
          <w:b/>
          <w:bCs/>
        </w:rPr>
        <w:t>2. Cookies</w:t>
      </w:r>
    </w:p>
    <w:p w14:paraId="03F39DB2" w14:textId="77777777" w:rsidR="00E03F7C" w:rsidRPr="00E03F7C" w:rsidRDefault="00E03F7C" w:rsidP="00E03F7C">
      <w:r w:rsidRPr="00E03F7C">
        <w:t xml:space="preserve">Our website uses cookies to improve user experience and functionality. By using </w:t>
      </w:r>
      <w:r w:rsidRPr="00E03F7C">
        <w:rPr>
          <w:b/>
          <w:bCs/>
        </w:rPr>
        <w:t>Auslite Solutions</w:t>
      </w:r>
      <w:r w:rsidRPr="00E03F7C">
        <w:t xml:space="preserve">, you consent to our use of cookies in accordance with our </w:t>
      </w:r>
      <w:hyperlink w:history="1">
        <w:r w:rsidRPr="00E03F7C">
          <w:rPr>
            <w:rStyle w:val="Hyperlink"/>
          </w:rPr>
          <w:t>Privacy Policy</w:t>
        </w:r>
      </w:hyperlink>
      <w:r w:rsidRPr="00E03F7C">
        <w:t>.</w:t>
      </w:r>
      <w:r w:rsidRPr="00E03F7C">
        <w:br/>
        <w:t>Cookies help us remember your preferences and understand how you interact with our website. Some third-party partners may also use cookies for analytical or advertising purposes.</w:t>
      </w:r>
    </w:p>
    <w:p w14:paraId="33F55A28" w14:textId="77777777" w:rsidR="00E03F7C" w:rsidRPr="00E03F7C" w:rsidRDefault="00E03F7C" w:rsidP="00E03F7C">
      <w:r w:rsidRPr="00E03F7C">
        <w:pict w14:anchorId="56BF1562">
          <v:rect id="_x0000_i1093" style="width:0;height:1.5pt" o:hralign="center" o:hrstd="t" o:hr="t" fillcolor="#a0a0a0" stroked="f"/>
        </w:pict>
      </w:r>
    </w:p>
    <w:p w14:paraId="6690759D" w14:textId="77777777" w:rsidR="00E03F7C" w:rsidRPr="00E03F7C" w:rsidRDefault="00E03F7C" w:rsidP="00E03F7C">
      <w:pPr>
        <w:rPr>
          <w:b/>
          <w:bCs/>
        </w:rPr>
      </w:pPr>
      <w:r w:rsidRPr="00E03F7C">
        <w:rPr>
          <w:b/>
          <w:bCs/>
        </w:rPr>
        <w:t>3. Intellectual Property Rights</w:t>
      </w:r>
    </w:p>
    <w:p w14:paraId="4EFCF402" w14:textId="77777777" w:rsidR="00E03F7C" w:rsidRPr="00E03F7C" w:rsidRDefault="00E03F7C" w:rsidP="00E03F7C">
      <w:r w:rsidRPr="00E03F7C">
        <w:t xml:space="preserve">Unless otherwise stated, all content on </w:t>
      </w:r>
      <w:r w:rsidRPr="00E03F7C">
        <w:rPr>
          <w:b/>
          <w:bCs/>
        </w:rPr>
        <w:t>Auslite Solutions</w:t>
      </w:r>
      <w:r w:rsidRPr="00E03F7C">
        <w:t xml:space="preserve"> — including text, graphics, images, logos, and design elements — is owned by </w:t>
      </w:r>
      <w:proofErr w:type="spellStart"/>
      <w:r w:rsidRPr="00E03F7C">
        <w:rPr>
          <w:b/>
          <w:bCs/>
        </w:rPr>
        <w:t>Lity</w:t>
      </w:r>
      <w:proofErr w:type="spellEnd"/>
      <w:r w:rsidRPr="00E03F7C">
        <w:rPr>
          <w:b/>
          <w:bCs/>
        </w:rPr>
        <w:t xml:space="preserve"> Group Pty Ltd</w:t>
      </w:r>
      <w:r w:rsidRPr="00E03F7C">
        <w:t xml:space="preserve"> or its licensors.</w:t>
      </w:r>
      <w:r w:rsidRPr="00E03F7C">
        <w:br/>
        <w:t>You may view or download materials for personal, non-commercial use only. You must not:</w:t>
      </w:r>
    </w:p>
    <w:p w14:paraId="5929C0C0" w14:textId="77777777" w:rsidR="00E03F7C" w:rsidRPr="00E03F7C" w:rsidRDefault="00E03F7C" w:rsidP="00E03F7C">
      <w:pPr>
        <w:numPr>
          <w:ilvl w:val="0"/>
          <w:numId w:val="1"/>
        </w:numPr>
      </w:pPr>
      <w:r w:rsidRPr="00E03F7C">
        <w:t>Republish, sell, or redistribute content from our website</w:t>
      </w:r>
    </w:p>
    <w:p w14:paraId="31D45F4A" w14:textId="77777777" w:rsidR="00E03F7C" w:rsidRPr="00E03F7C" w:rsidRDefault="00E03F7C" w:rsidP="00E03F7C">
      <w:pPr>
        <w:numPr>
          <w:ilvl w:val="0"/>
          <w:numId w:val="1"/>
        </w:numPr>
      </w:pPr>
      <w:r w:rsidRPr="00E03F7C">
        <w:t>Copy or reproduce materials for commercial purposes</w:t>
      </w:r>
    </w:p>
    <w:p w14:paraId="3B58760C" w14:textId="77777777" w:rsidR="00E03F7C" w:rsidRPr="00E03F7C" w:rsidRDefault="00E03F7C" w:rsidP="00E03F7C">
      <w:pPr>
        <w:numPr>
          <w:ilvl w:val="0"/>
          <w:numId w:val="1"/>
        </w:numPr>
      </w:pPr>
      <w:r w:rsidRPr="00E03F7C">
        <w:t>Modify or alter any part of the website without prior consent</w:t>
      </w:r>
    </w:p>
    <w:p w14:paraId="4BB56DDF" w14:textId="77777777" w:rsidR="00E03F7C" w:rsidRPr="00E03F7C" w:rsidRDefault="00E03F7C" w:rsidP="00E03F7C">
      <w:r w:rsidRPr="00E03F7C">
        <w:pict w14:anchorId="7BA42724">
          <v:rect id="_x0000_i1094" style="width:0;height:1.5pt" o:hralign="center" o:hrstd="t" o:hr="t" fillcolor="#a0a0a0" stroked="f"/>
        </w:pict>
      </w:r>
    </w:p>
    <w:p w14:paraId="0A44D0BE" w14:textId="77777777" w:rsidR="00E03F7C" w:rsidRPr="00E03F7C" w:rsidRDefault="00E03F7C" w:rsidP="00E03F7C">
      <w:pPr>
        <w:rPr>
          <w:b/>
          <w:bCs/>
        </w:rPr>
      </w:pPr>
      <w:r w:rsidRPr="00E03F7C">
        <w:rPr>
          <w:b/>
          <w:bCs/>
        </w:rPr>
        <w:t>4. User Comments and Content</w:t>
      </w:r>
    </w:p>
    <w:p w14:paraId="0D08BC81" w14:textId="77777777" w:rsidR="00E03F7C" w:rsidRPr="00E03F7C" w:rsidRDefault="00E03F7C" w:rsidP="00E03F7C">
      <w:r w:rsidRPr="00E03F7C">
        <w:t>Parts of our website may allow users to post comments or feedback.</w:t>
      </w:r>
      <w:r w:rsidRPr="00E03F7C">
        <w:br/>
        <w:t xml:space="preserve">We do not pre-screen or edit user content before it is published, and such content represents the views of the user, not </w:t>
      </w:r>
      <w:proofErr w:type="spellStart"/>
      <w:r w:rsidRPr="00E03F7C">
        <w:rPr>
          <w:b/>
          <w:bCs/>
        </w:rPr>
        <w:t>Lity</w:t>
      </w:r>
      <w:proofErr w:type="spellEnd"/>
      <w:r w:rsidRPr="00E03F7C">
        <w:rPr>
          <w:b/>
          <w:bCs/>
        </w:rPr>
        <w:t xml:space="preserve"> Group Pty Ltd</w:t>
      </w:r>
      <w:r w:rsidRPr="00E03F7C">
        <w:t>.</w:t>
      </w:r>
    </w:p>
    <w:p w14:paraId="23344C2D" w14:textId="77777777" w:rsidR="00E03F7C" w:rsidRPr="00E03F7C" w:rsidRDefault="00E03F7C" w:rsidP="00E03F7C">
      <w:r w:rsidRPr="00E03F7C">
        <w:lastRenderedPageBreak/>
        <w:t>We reserve the right to remove or moderate any comments deemed inappropriate, offensive, or in violation of these Terms.</w:t>
      </w:r>
    </w:p>
    <w:p w14:paraId="285B0D60" w14:textId="77777777" w:rsidR="00E03F7C" w:rsidRPr="00E03F7C" w:rsidRDefault="00E03F7C" w:rsidP="00E03F7C">
      <w:r w:rsidRPr="00E03F7C">
        <w:t>By posting on our website, you agree that:</w:t>
      </w:r>
    </w:p>
    <w:p w14:paraId="481CEA1A" w14:textId="77777777" w:rsidR="00E03F7C" w:rsidRPr="00E03F7C" w:rsidRDefault="00E03F7C" w:rsidP="00E03F7C">
      <w:pPr>
        <w:numPr>
          <w:ilvl w:val="0"/>
          <w:numId w:val="2"/>
        </w:numPr>
      </w:pPr>
      <w:r w:rsidRPr="00E03F7C">
        <w:t>You own or have the right to post such content</w:t>
      </w:r>
    </w:p>
    <w:p w14:paraId="184DB333" w14:textId="77777777" w:rsidR="00E03F7C" w:rsidRPr="00E03F7C" w:rsidRDefault="00E03F7C" w:rsidP="00E03F7C">
      <w:pPr>
        <w:numPr>
          <w:ilvl w:val="0"/>
          <w:numId w:val="2"/>
        </w:numPr>
      </w:pPr>
      <w:r w:rsidRPr="00E03F7C">
        <w:t>Your content does not infringe any third-party rights or contain unlawful material</w:t>
      </w:r>
    </w:p>
    <w:p w14:paraId="77E07780" w14:textId="77777777" w:rsidR="00E03F7C" w:rsidRPr="00E03F7C" w:rsidRDefault="00E03F7C" w:rsidP="00E03F7C">
      <w:pPr>
        <w:numPr>
          <w:ilvl w:val="0"/>
          <w:numId w:val="2"/>
        </w:numPr>
      </w:pPr>
      <w:r w:rsidRPr="00E03F7C">
        <w:t xml:space="preserve">You grant </w:t>
      </w:r>
      <w:proofErr w:type="spellStart"/>
      <w:r w:rsidRPr="00E03F7C">
        <w:rPr>
          <w:b/>
          <w:bCs/>
        </w:rPr>
        <w:t>Lity</w:t>
      </w:r>
      <w:proofErr w:type="spellEnd"/>
      <w:r w:rsidRPr="00E03F7C">
        <w:rPr>
          <w:b/>
          <w:bCs/>
        </w:rPr>
        <w:t xml:space="preserve"> Group Pty Ltd</w:t>
      </w:r>
      <w:r w:rsidRPr="00E03F7C">
        <w:t xml:space="preserve"> a non-exclusive, royalty-free license to use, reproduce, and distribute your content in any form or media</w:t>
      </w:r>
    </w:p>
    <w:p w14:paraId="795570BE" w14:textId="77777777" w:rsidR="00E03F7C" w:rsidRPr="00E03F7C" w:rsidRDefault="00E03F7C" w:rsidP="00E03F7C">
      <w:r w:rsidRPr="00E03F7C">
        <w:pict w14:anchorId="637E8869">
          <v:rect id="_x0000_i1095" style="width:0;height:1.5pt" o:hralign="center" o:hrstd="t" o:hr="t" fillcolor="#a0a0a0" stroked="f"/>
        </w:pict>
      </w:r>
    </w:p>
    <w:p w14:paraId="5DD323FB" w14:textId="77777777" w:rsidR="00E03F7C" w:rsidRPr="00E03F7C" w:rsidRDefault="00E03F7C" w:rsidP="00E03F7C">
      <w:pPr>
        <w:rPr>
          <w:b/>
          <w:bCs/>
        </w:rPr>
      </w:pPr>
      <w:r w:rsidRPr="00E03F7C">
        <w:rPr>
          <w:b/>
          <w:bCs/>
        </w:rPr>
        <w:t>5. Hyperlinking to Our Website</w:t>
      </w:r>
    </w:p>
    <w:p w14:paraId="081830E0" w14:textId="77777777" w:rsidR="00E03F7C" w:rsidRPr="00E03F7C" w:rsidRDefault="00E03F7C" w:rsidP="00E03F7C">
      <w:r w:rsidRPr="00E03F7C">
        <w:t>Certain organizations may link to our website without prior written approval, including:</w:t>
      </w:r>
    </w:p>
    <w:p w14:paraId="2317A8F0" w14:textId="77777777" w:rsidR="00E03F7C" w:rsidRPr="00E03F7C" w:rsidRDefault="00E03F7C" w:rsidP="00E03F7C">
      <w:pPr>
        <w:numPr>
          <w:ilvl w:val="0"/>
          <w:numId w:val="3"/>
        </w:numPr>
      </w:pPr>
      <w:r w:rsidRPr="00E03F7C">
        <w:t>Government agencies</w:t>
      </w:r>
    </w:p>
    <w:p w14:paraId="5DB8D56E" w14:textId="77777777" w:rsidR="00E03F7C" w:rsidRPr="00E03F7C" w:rsidRDefault="00E03F7C" w:rsidP="00E03F7C">
      <w:pPr>
        <w:numPr>
          <w:ilvl w:val="0"/>
          <w:numId w:val="3"/>
        </w:numPr>
      </w:pPr>
      <w:r w:rsidRPr="00E03F7C">
        <w:t>Search engines</w:t>
      </w:r>
    </w:p>
    <w:p w14:paraId="16E0B96D" w14:textId="77777777" w:rsidR="00E03F7C" w:rsidRPr="00E03F7C" w:rsidRDefault="00E03F7C" w:rsidP="00E03F7C">
      <w:pPr>
        <w:numPr>
          <w:ilvl w:val="0"/>
          <w:numId w:val="3"/>
        </w:numPr>
      </w:pPr>
      <w:r w:rsidRPr="00E03F7C">
        <w:t>News organizations</w:t>
      </w:r>
    </w:p>
    <w:p w14:paraId="4636439E" w14:textId="77777777" w:rsidR="00E03F7C" w:rsidRPr="00E03F7C" w:rsidRDefault="00E03F7C" w:rsidP="00E03F7C">
      <w:pPr>
        <w:numPr>
          <w:ilvl w:val="0"/>
          <w:numId w:val="3"/>
        </w:numPr>
      </w:pPr>
      <w:r w:rsidRPr="00E03F7C">
        <w:t>Online directory distributors</w:t>
      </w:r>
    </w:p>
    <w:p w14:paraId="2ACCE701" w14:textId="77777777" w:rsidR="00E03F7C" w:rsidRPr="00E03F7C" w:rsidRDefault="00E03F7C" w:rsidP="00E03F7C">
      <w:r w:rsidRPr="00E03F7C">
        <w:t xml:space="preserve">Other organizations (e.g. charities, professional associations, educational institutions) may request permission to link to our website by contacting us at </w:t>
      </w:r>
      <w:r w:rsidRPr="00E03F7C">
        <w:rPr>
          <w:b/>
          <w:bCs/>
        </w:rPr>
        <w:t>info@auslite.com.au</w:t>
      </w:r>
      <w:r w:rsidRPr="00E03F7C">
        <w:t>.</w:t>
      </w:r>
    </w:p>
    <w:p w14:paraId="11C6ECB4" w14:textId="77777777" w:rsidR="00E03F7C" w:rsidRPr="00E03F7C" w:rsidRDefault="00E03F7C" w:rsidP="00E03F7C">
      <w:r w:rsidRPr="00E03F7C">
        <w:t>Links must not be misleading, imply false endorsement, or misrepresent the linking organization’s relationship with us.</w:t>
      </w:r>
    </w:p>
    <w:p w14:paraId="177378FB" w14:textId="77777777" w:rsidR="00E03F7C" w:rsidRPr="00E03F7C" w:rsidRDefault="00E03F7C" w:rsidP="00E03F7C">
      <w:r w:rsidRPr="00E03F7C">
        <w:pict w14:anchorId="08441990">
          <v:rect id="_x0000_i1096" style="width:0;height:1.5pt" o:hralign="center" o:hrstd="t" o:hr="t" fillcolor="#a0a0a0" stroked="f"/>
        </w:pict>
      </w:r>
    </w:p>
    <w:p w14:paraId="43F4E284" w14:textId="77777777" w:rsidR="00E03F7C" w:rsidRPr="00E03F7C" w:rsidRDefault="00E03F7C" w:rsidP="00E03F7C">
      <w:pPr>
        <w:rPr>
          <w:b/>
          <w:bCs/>
        </w:rPr>
      </w:pPr>
      <w:r w:rsidRPr="00E03F7C">
        <w:rPr>
          <w:b/>
          <w:bCs/>
        </w:rPr>
        <w:t xml:space="preserve">6. </w:t>
      </w:r>
      <w:proofErr w:type="spellStart"/>
      <w:r w:rsidRPr="00E03F7C">
        <w:rPr>
          <w:b/>
          <w:bCs/>
        </w:rPr>
        <w:t>iFrames</w:t>
      </w:r>
      <w:proofErr w:type="spellEnd"/>
    </w:p>
    <w:p w14:paraId="24A2B7AC" w14:textId="77777777" w:rsidR="00E03F7C" w:rsidRPr="00E03F7C" w:rsidRDefault="00E03F7C" w:rsidP="00E03F7C">
      <w:r w:rsidRPr="00E03F7C">
        <w:t>You may not create frames or embed our webpages in a way that alters the visual presentation or appearance of our site without written permission.</w:t>
      </w:r>
    </w:p>
    <w:p w14:paraId="116D1389" w14:textId="77777777" w:rsidR="00E03F7C" w:rsidRPr="00E03F7C" w:rsidRDefault="00E03F7C" w:rsidP="00E03F7C">
      <w:r w:rsidRPr="00E03F7C">
        <w:pict w14:anchorId="37954EA1">
          <v:rect id="_x0000_i1097" style="width:0;height:1.5pt" o:hralign="center" o:hrstd="t" o:hr="t" fillcolor="#a0a0a0" stroked="f"/>
        </w:pict>
      </w:r>
    </w:p>
    <w:p w14:paraId="20931E47" w14:textId="77777777" w:rsidR="00E03F7C" w:rsidRPr="00E03F7C" w:rsidRDefault="00E03F7C" w:rsidP="00E03F7C">
      <w:pPr>
        <w:rPr>
          <w:b/>
          <w:bCs/>
        </w:rPr>
      </w:pPr>
      <w:r w:rsidRPr="00E03F7C">
        <w:rPr>
          <w:b/>
          <w:bCs/>
        </w:rPr>
        <w:t>7. Content Liability</w:t>
      </w:r>
    </w:p>
    <w:p w14:paraId="46FD436A" w14:textId="77777777" w:rsidR="00E03F7C" w:rsidRPr="00E03F7C" w:rsidRDefault="00E03F7C" w:rsidP="00E03F7C">
      <w:r w:rsidRPr="00E03F7C">
        <w:t>We are not responsible for any content appearing on websites that link to ours. You agree to protect and defend us from all claims arising from your website’s content.</w:t>
      </w:r>
    </w:p>
    <w:p w14:paraId="7D100721" w14:textId="77777777" w:rsidR="00E03F7C" w:rsidRPr="00E03F7C" w:rsidRDefault="00E03F7C" w:rsidP="00E03F7C">
      <w:r w:rsidRPr="00E03F7C">
        <w:pict w14:anchorId="75F63B7F">
          <v:rect id="_x0000_i1098" style="width:0;height:1.5pt" o:hralign="center" o:hrstd="t" o:hr="t" fillcolor="#a0a0a0" stroked="f"/>
        </w:pict>
      </w:r>
    </w:p>
    <w:p w14:paraId="6AEE8415" w14:textId="77777777" w:rsidR="00E03F7C" w:rsidRPr="00E03F7C" w:rsidRDefault="00E03F7C" w:rsidP="00E03F7C">
      <w:pPr>
        <w:rPr>
          <w:b/>
          <w:bCs/>
        </w:rPr>
      </w:pPr>
      <w:r w:rsidRPr="00E03F7C">
        <w:rPr>
          <w:b/>
          <w:bCs/>
        </w:rPr>
        <w:t>8. Your Privacy</w:t>
      </w:r>
    </w:p>
    <w:p w14:paraId="5B4E06A6" w14:textId="77777777" w:rsidR="00E03F7C" w:rsidRPr="00E03F7C" w:rsidRDefault="00E03F7C" w:rsidP="00E03F7C">
      <w:r w:rsidRPr="00E03F7C">
        <w:lastRenderedPageBreak/>
        <w:t xml:space="preserve">Please review our </w:t>
      </w:r>
      <w:hyperlink w:history="1">
        <w:r w:rsidRPr="00E03F7C">
          <w:rPr>
            <w:rStyle w:val="Hyperlink"/>
          </w:rPr>
          <w:t>Privacy Policy</w:t>
        </w:r>
      </w:hyperlink>
      <w:r w:rsidRPr="00E03F7C">
        <w:t xml:space="preserve"> to understand how we collect and use your information.</w:t>
      </w:r>
    </w:p>
    <w:p w14:paraId="5B61F33B" w14:textId="77777777" w:rsidR="00E03F7C" w:rsidRPr="00E03F7C" w:rsidRDefault="00E03F7C" w:rsidP="00E03F7C">
      <w:r w:rsidRPr="00E03F7C">
        <w:pict w14:anchorId="02555C25">
          <v:rect id="_x0000_i1099" style="width:0;height:1.5pt" o:hralign="center" o:hrstd="t" o:hr="t" fillcolor="#a0a0a0" stroked="f"/>
        </w:pict>
      </w:r>
    </w:p>
    <w:p w14:paraId="57BD11F9" w14:textId="77777777" w:rsidR="00E03F7C" w:rsidRPr="00E03F7C" w:rsidRDefault="00E03F7C" w:rsidP="00E03F7C">
      <w:pPr>
        <w:rPr>
          <w:b/>
          <w:bCs/>
        </w:rPr>
      </w:pPr>
      <w:r w:rsidRPr="00E03F7C">
        <w:rPr>
          <w:b/>
          <w:bCs/>
        </w:rPr>
        <w:t>9. Reservation of Rights</w:t>
      </w:r>
    </w:p>
    <w:p w14:paraId="0B675ABF" w14:textId="77777777" w:rsidR="00E03F7C" w:rsidRPr="00E03F7C" w:rsidRDefault="00E03F7C" w:rsidP="00E03F7C">
      <w:r w:rsidRPr="00E03F7C">
        <w:t>We reserve the right to request removal of any link to our website and to amend these Terms and Conditions at any time. Continued use of our website after changes are made constitutes acceptance of the revised Terms.</w:t>
      </w:r>
    </w:p>
    <w:p w14:paraId="17110A56" w14:textId="77777777" w:rsidR="00E03F7C" w:rsidRPr="00E03F7C" w:rsidRDefault="00E03F7C" w:rsidP="00E03F7C">
      <w:r w:rsidRPr="00E03F7C">
        <w:pict w14:anchorId="1FBCA53A">
          <v:rect id="_x0000_i1100" style="width:0;height:1.5pt" o:hralign="center" o:hrstd="t" o:hr="t" fillcolor="#a0a0a0" stroked="f"/>
        </w:pict>
      </w:r>
    </w:p>
    <w:p w14:paraId="03C63A85" w14:textId="77777777" w:rsidR="00E03F7C" w:rsidRPr="00E03F7C" w:rsidRDefault="00E03F7C" w:rsidP="00E03F7C">
      <w:pPr>
        <w:rPr>
          <w:b/>
          <w:bCs/>
        </w:rPr>
      </w:pPr>
      <w:r w:rsidRPr="00E03F7C">
        <w:rPr>
          <w:b/>
          <w:bCs/>
        </w:rPr>
        <w:t>10. Disclaimer</w:t>
      </w:r>
    </w:p>
    <w:p w14:paraId="66BFB969" w14:textId="77777777" w:rsidR="00E03F7C" w:rsidRPr="00E03F7C" w:rsidRDefault="00E03F7C" w:rsidP="00E03F7C">
      <w:r w:rsidRPr="00E03F7C">
        <w:t>To the fullest extent permitted under Australian law, we make no warranties or representations about the accuracy, reliability, or availability of our website or its content.</w:t>
      </w:r>
      <w:r w:rsidRPr="00E03F7C">
        <w:br/>
        <w:t>Nothing in these Terms limits or excludes liability for death, personal injury, or fraud caused by negligence.</w:t>
      </w:r>
    </w:p>
    <w:p w14:paraId="6438DAB7" w14:textId="77777777" w:rsidR="00E03F7C" w:rsidRPr="00E03F7C" w:rsidRDefault="00E03F7C" w:rsidP="00E03F7C">
      <w:r w:rsidRPr="00E03F7C">
        <w:t>As our website and its information are provided free of charge, we will not be liable for any loss or damage arising from your use of it.</w:t>
      </w:r>
    </w:p>
    <w:p w14:paraId="742B9C0F" w14:textId="77777777" w:rsidR="00E03F7C" w:rsidRPr="00E03F7C" w:rsidRDefault="00E03F7C" w:rsidP="00E03F7C">
      <w:r w:rsidRPr="00E03F7C">
        <w:pict w14:anchorId="231B54E0">
          <v:rect id="_x0000_i1101" style="width:0;height:1.5pt" o:hralign="center" o:hrstd="t" o:hr="t" fillcolor="#a0a0a0" stroked="f"/>
        </w:pict>
      </w:r>
    </w:p>
    <w:p w14:paraId="480ED5C6" w14:textId="77777777" w:rsidR="00E03F7C" w:rsidRPr="00E03F7C" w:rsidRDefault="00E03F7C" w:rsidP="00E03F7C">
      <w:r w:rsidRPr="00E03F7C">
        <w:rPr>
          <w:rFonts w:ascii="Segoe UI Emoji" w:hAnsi="Segoe UI Emoji" w:cs="Segoe UI Emoji"/>
        </w:rPr>
        <w:t>📍</w:t>
      </w:r>
      <w:r w:rsidRPr="00E03F7C">
        <w:t xml:space="preserve"> </w:t>
      </w:r>
      <w:r w:rsidRPr="00E03F7C">
        <w:rPr>
          <w:b/>
          <w:bCs/>
        </w:rPr>
        <w:t>Governing Law:</w:t>
      </w:r>
      <w:r w:rsidRPr="00E03F7C">
        <w:br/>
        <w:t xml:space="preserve">These Terms and Conditions are governed by the laws of </w:t>
      </w:r>
      <w:r w:rsidRPr="00E03F7C">
        <w:rPr>
          <w:b/>
          <w:bCs/>
        </w:rPr>
        <w:t>New South Wales, Australia</w:t>
      </w:r>
      <w:r w:rsidRPr="00E03F7C">
        <w:t>, and any disputes will be subject to the exclusive jurisdiction of its courts.</w:t>
      </w:r>
    </w:p>
    <w:p w14:paraId="5D037846" w14:textId="77777777" w:rsidR="00900306" w:rsidRDefault="00900306"/>
    <w:sectPr w:rsidR="009003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CF8"/>
    <w:multiLevelType w:val="multilevel"/>
    <w:tmpl w:val="95F42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0D05C8"/>
    <w:multiLevelType w:val="multilevel"/>
    <w:tmpl w:val="D2A6E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DC3410"/>
    <w:multiLevelType w:val="multilevel"/>
    <w:tmpl w:val="2384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8162340">
    <w:abstractNumId w:val="1"/>
  </w:num>
  <w:num w:numId="2" w16cid:durableId="677315803">
    <w:abstractNumId w:val="0"/>
  </w:num>
  <w:num w:numId="3" w16cid:durableId="20891855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7C"/>
    <w:rsid w:val="00131DC1"/>
    <w:rsid w:val="00420F39"/>
    <w:rsid w:val="00900306"/>
    <w:rsid w:val="00C40741"/>
    <w:rsid w:val="00E03F7C"/>
    <w:rsid w:val="00E7617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DD9C1"/>
  <w15:chartTrackingRefBased/>
  <w15:docId w15:val="{47A4EB89-4151-48C0-BE53-A972550BC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3F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3F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3F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3F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3F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3F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3F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3F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3F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F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3F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3F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3F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3F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3F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3F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3F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3F7C"/>
    <w:rPr>
      <w:rFonts w:eastAsiaTheme="majorEastAsia" w:cstheme="majorBidi"/>
      <w:color w:val="272727" w:themeColor="text1" w:themeTint="D8"/>
    </w:rPr>
  </w:style>
  <w:style w:type="paragraph" w:styleId="Title">
    <w:name w:val="Title"/>
    <w:basedOn w:val="Normal"/>
    <w:next w:val="Normal"/>
    <w:link w:val="TitleChar"/>
    <w:uiPriority w:val="10"/>
    <w:qFormat/>
    <w:rsid w:val="00E03F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3F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3F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3F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3F7C"/>
    <w:pPr>
      <w:spacing w:before="160"/>
      <w:jc w:val="center"/>
    </w:pPr>
    <w:rPr>
      <w:i/>
      <w:iCs/>
      <w:color w:val="404040" w:themeColor="text1" w:themeTint="BF"/>
    </w:rPr>
  </w:style>
  <w:style w:type="character" w:customStyle="1" w:styleId="QuoteChar">
    <w:name w:val="Quote Char"/>
    <w:basedOn w:val="DefaultParagraphFont"/>
    <w:link w:val="Quote"/>
    <w:uiPriority w:val="29"/>
    <w:rsid w:val="00E03F7C"/>
    <w:rPr>
      <w:i/>
      <w:iCs/>
      <w:color w:val="404040" w:themeColor="text1" w:themeTint="BF"/>
    </w:rPr>
  </w:style>
  <w:style w:type="paragraph" w:styleId="ListParagraph">
    <w:name w:val="List Paragraph"/>
    <w:basedOn w:val="Normal"/>
    <w:uiPriority w:val="34"/>
    <w:qFormat/>
    <w:rsid w:val="00E03F7C"/>
    <w:pPr>
      <w:ind w:left="720"/>
      <w:contextualSpacing/>
    </w:pPr>
  </w:style>
  <w:style w:type="character" w:styleId="IntenseEmphasis">
    <w:name w:val="Intense Emphasis"/>
    <w:basedOn w:val="DefaultParagraphFont"/>
    <w:uiPriority w:val="21"/>
    <w:qFormat/>
    <w:rsid w:val="00E03F7C"/>
    <w:rPr>
      <w:i/>
      <w:iCs/>
      <w:color w:val="0F4761" w:themeColor="accent1" w:themeShade="BF"/>
    </w:rPr>
  </w:style>
  <w:style w:type="paragraph" w:styleId="IntenseQuote">
    <w:name w:val="Intense Quote"/>
    <w:basedOn w:val="Normal"/>
    <w:next w:val="Normal"/>
    <w:link w:val="IntenseQuoteChar"/>
    <w:uiPriority w:val="30"/>
    <w:qFormat/>
    <w:rsid w:val="00E03F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3F7C"/>
    <w:rPr>
      <w:i/>
      <w:iCs/>
      <w:color w:val="0F4761" w:themeColor="accent1" w:themeShade="BF"/>
    </w:rPr>
  </w:style>
  <w:style w:type="character" w:styleId="IntenseReference">
    <w:name w:val="Intense Reference"/>
    <w:basedOn w:val="DefaultParagraphFont"/>
    <w:uiPriority w:val="32"/>
    <w:qFormat/>
    <w:rsid w:val="00E03F7C"/>
    <w:rPr>
      <w:b/>
      <w:bCs/>
      <w:smallCaps/>
      <w:color w:val="0F4761" w:themeColor="accent1" w:themeShade="BF"/>
      <w:spacing w:val="5"/>
    </w:rPr>
  </w:style>
  <w:style w:type="character" w:styleId="Hyperlink">
    <w:name w:val="Hyperlink"/>
    <w:basedOn w:val="DefaultParagraphFont"/>
    <w:uiPriority w:val="99"/>
    <w:unhideWhenUsed/>
    <w:rsid w:val="00E03F7C"/>
    <w:rPr>
      <w:color w:val="467886" w:themeColor="hyperlink"/>
      <w:u w:val="single"/>
    </w:rPr>
  </w:style>
  <w:style w:type="character" w:styleId="UnresolvedMention">
    <w:name w:val="Unresolved Mention"/>
    <w:basedOn w:val="DefaultParagraphFont"/>
    <w:uiPriority w:val="99"/>
    <w:semiHidden/>
    <w:unhideWhenUsed/>
    <w:rsid w:val="00E03F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uslite.com.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600</Words>
  <Characters>3421</Characters>
  <Application>Microsoft Office Word</Application>
  <DocSecurity>0</DocSecurity>
  <Lines>28</Lines>
  <Paragraphs>8</Paragraphs>
  <ScaleCrop>false</ScaleCrop>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Zhu</dc:creator>
  <cp:keywords/>
  <dc:description/>
  <cp:lastModifiedBy>Jason Zhu</cp:lastModifiedBy>
  <cp:revision>1</cp:revision>
  <dcterms:created xsi:type="dcterms:W3CDTF">2025-10-20T05:05:00Z</dcterms:created>
  <dcterms:modified xsi:type="dcterms:W3CDTF">2025-10-20T05:05:00Z</dcterms:modified>
</cp:coreProperties>
</file>